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76F" w:rsidRDefault="00CC176F" w:rsidP="00CC176F">
      <w:r>
        <w:t xml:space="preserve">PYTANIA </w:t>
      </w:r>
    </w:p>
    <w:p w:rsidR="00CC176F" w:rsidRDefault="00CC176F" w:rsidP="00CC176F">
      <w:r>
        <w:t xml:space="preserve">Odpowiedzi pisane odręcznie  proszę odesłać na adres      </w:t>
      </w:r>
      <w:r>
        <w:rPr>
          <w:color w:val="00B050"/>
        </w:rPr>
        <w:t>tadgerus@gmail.com</w:t>
      </w:r>
    </w:p>
    <w:p w:rsidR="00CC176F" w:rsidRDefault="00CC176F" w:rsidP="00CC176F">
      <w:r>
        <w:t xml:space="preserve">ZAWODY </w:t>
      </w:r>
    </w:p>
    <w:p w:rsidR="00CC176F" w:rsidRDefault="00CC176F" w:rsidP="00CC176F">
      <w:r>
        <w:t xml:space="preserve">Monter sieci i instalacji sanitarnych </w:t>
      </w:r>
      <w:r w:rsidR="00A27FC6">
        <w:t>–TECHNOLOGIA SIECI I INSTALACJI SANITARNYCH</w:t>
      </w:r>
    </w:p>
    <w:p w:rsidR="000A6539" w:rsidRDefault="00186CFB">
      <w:r>
        <w:t>1.Narysować schemat instalacji wodociągowej z rozdziałem dolnym i opisać elementy na rysunku.</w:t>
      </w:r>
    </w:p>
    <w:p w:rsidR="00186CFB" w:rsidRDefault="00186CFB">
      <w:r>
        <w:t>2.Wymienić podstawowe elementy uzbrojenia instalacji wodociągowych i krótko opisać.</w:t>
      </w:r>
      <w:bookmarkStart w:id="0" w:name="_GoBack"/>
      <w:bookmarkEnd w:id="0"/>
    </w:p>
    <w:sectPr w:rsidR="00186C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F87"/>
    <w:rsid w:val="000A6539"/>
    <w:rsid w:val="00186CFB"/>
    <w:rsid w:val="00546F87"/>
    <w:rsid w:val="00A27FC6"/>
    <w:rsid w:val="00CC176F"/>
    <w:rsid w:val="00EA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17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17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304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2022-01-05T12:17:00Z</dcterms:created>
  <dcterms:modified xsi:type="dcterms:W3CDTF">2022-01-05T13:03:00Z</dcterms:modified>
</cp:coreProperties>
</file>